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8D1" w14:textId="77777777" w:rsidR="008651C3" w:rsidRDefault="00B00BBC" w:rsidP="001E794B">
      <w:pPr>
        <w:pStyle w:val="Heading1"/>
        <w:jc w:val="center"/>
      </w:pPr>
      <w:r>
        <w:t xml:space="preserve">Title IV, Part A </w:t>
      </w:r>
      <w:r w:rsidR="008651C3">
        <w:t>Needs Assessment</w:t>
      </w:r>
    </w:p>
    <w:p w14:paraId="639663A9" w14:textId="04E57B46" w:rsidR="00297943" w:rsidRPr="00F57B89" w:rsidRDefault="00D57291" w:rsidP="00F371DA">
      <w:pPr>
        <w:spacing w:after="240" w:line="240" w:lineRule="auto"/>
        <w:rPr>
          <w:rFonts w:cs="Arial"/>
          <w:sz w:val="22"/>
        </w:rPr>
      </w:pPr>
      <w:r w:rsidRPr="00F57B89">
        <w:rPr>
          <w:rFonts w:cs="Arial"/>
          <w:color w:val="000000"/>
          <w:sz w:val="22"/>
          <w:shd w:val="clear" w:color="auto" w:fill="FFFFFF"/>
        </w:rPr>
        <w:t>According to the Every Student Succeeds Act (ESSA), a</w:t>
      </w:r>
      <w:r w:rsidR="005567B8" w:rsidRPr="00F57B89">
        <w:rPr>
          <w:rFonts w:cs="Arial"/>
          <w:sz w:val="22"/>
        </w:rPr>
        <w:t xml:space="preserve">ll </w:t>
      </w:r>
      <w:r w:rsidRPr="00F57B89">
        <w:rPr>
          <w:rFonts w:cs="Arial"/>
          <w:sz w:val="22"/>
        </w:rPr>
        <w:t>l</w:t>
      </w:r>
      <w:r w:rsidR="005567B8" w:rsidRPr="00F57B89">
        <w:rPr>
          <w:rFonts w:cs="Arial"/>
          <w:sz w:val="22"/>
        </w:rPr>
        <w:t xml:space="preserve">ocal </w:t>
      </w:r>
      <w:r w:rsidRPr="00F57B89">
        <w:rPr>
          <w:rFonts w:cs="Arial"/>
          <w:sz w:val="22"/>
        </w:rPr>
        <w:t>e</w:t>
      </w:r>
      <w:r w:rsidR="005567B8" w:rsidRPr="00F57B89">
        <w:rPr>
          <w:rFonts w:cs="Arial"/>
          <w:sz w:val="22"/>
        </w:rPr>
        <w:t xml:space="preserve">ducational </w:t>
      </w:r>
      <w:r w:rsidRPr="00F57B89">
        <w:rPr>
          <w:rFonts w:cs="Arial"/>
          <w:sz w:val="22"/>
        </w:rPr>
        <w:t>a</w:t>
      </w:r>
      <w:r w:rsidR="005567B8" w:rsidRPr="00F57B89">
        <w:rPr>
          <w:rFonts w:cs="Arial"/>
          <w:sz w:val="22"/>
        </w:rPr>
        <w:t>genc</w:t>
      </w:r>
      <w:r w:rsidRPr="00F57B89">
        <w:rPr>
          <w:rFonts w:cs="Arial"/>
          <w:sz w:val="22"/>
        </w:rPr>
        <w:t>ies</w:t>
      </w:r>
      <w:r w:rsidR="005567B8" w:rsidRPr="00F57B89">
        <w:rPr>
          <w:rFonts w:cs="Arial"/>
          <w:sz w:val="22"/>
        </w:rPr>
        <w:t xml:space="preserve"> (LEAs) receiving at least $30,000 must conduct a needs assessment specific to Title IV, Part A</w:t>
      </w:r>
      <w:r w:rsidR="005B5A5D" w:rsidRPr="00F57B89">
        <w:rPr>
          <w:rFonts w:cs="Arial"/>
          <w:sz w:val="22"/>
        </w:rPr>
        <w:t xml:space="preserve"> (</w:t>
      </w:r>
      <w:r w:rsidR="008651C3" w:rsidRPr="00F57B89">
        <w:rPr>
          <w:rFonts w:cs="Arial"/>
          <w:sz w:val="22"/>
        </w:rPr>
        <w:t xml:space="preserve">ESSA Section </w:t>
      </w:r>
      <w:r w:rsidR="008651C3" w:rsidRPr="00B15114">
        <w:rPr>
          <w:rFonts w:cs="Arial"/>
          <w:sz w:val="22"/>
        </w:rPr>
        <w:t>4106</w:t>
      </w:r>
      <w:r w:rsidR="005B5A5D" w:rsidRPr="00B15114">
        <w:rPr>
          <w:rFonts w:cs="Arial"/>
          <w:sz w:val="22"/>
        </w:rPr>
        <w:t>[</w:t>
      </w:r>
      <w:r w:rsidR="00F57B89" w:rsidRPr="00B15114">
        <w:rPr>
          <w:rFonts w:cs="Arial"/>
          <w:sz w:val="22"/>
        </w:rPr>
        <w:t>f</w:t>
      </w:r>
      <w:r w:rsidR="005B5A5D" w:rsidRPr="00B15114">
        <w:rPr>
          <w:rFonts w:cs="Arial"/>
          <w:sz w:val="22"/>
        </w:rPr>
        <w:t>]</w:t>
      </w:r>
      <w:r w:rsidR="005B5A5D" w:rsidRPr="00F57B89">
        <w:rPr>
          <w:rFonts w:cs="Arial"/>
          <w:sz w:val="22"/>
        </w:rPr>
        <w:t>)</w:t>
      </w:r>
      <w:r w:rsidRPr="00F57B89">
        <w:rPr>
          <w:rFonts w:cs="Arial"/>
          <w:sz w:val="22"/>
        </w:rPr>
        <w:t>.</w:t>
      </w:r>
      <w:r w:rsidR="005B5A5D" w:rsidRPr="00F57B89">
        <w:rPr>
          <w:rFonts w:cs="Arial"/>
          <w:sz w:val="22"/>
        </w:rPr>
        <w:t xml:space="preserve"> Each LEA, or consortium of </w:t>
      </w:r>
      <w:r w:rsidR="00F57B89" w:rsidRPr="00F57B89">
        <w:rPr>
          <w:rFonts w:cs="Arial"/>
          <w:sz w:val="22"/>
        </w:rPr>
        <w:t>LEA</w:t>
      </w:r>
      <w:r w:rsidR="005B5A5D" w:rsidRPr="00F57B89">
        <w:rPr>
          <w:rFonts w:cs="Arial"/>
          <w:sz w:val="22"/>
        </w:rPr>
        <w:t>s, shall conduct the needs assessment once every three year (ESSA Section</w:t>
      </w:r>
      <w:r w:rsidR="00297943" w:rsidRPr="00F57B89">
        <w:rPr>
          <w:rFonts w:cs="Arial"/>
          <w:sz w:val="22"/>
        </w:rPr>
        <w:t xml:space="preserve"> 4106</w:t>
      </w:r>
      <w:r w:rsidR="005B5A5D" w:rsidRPr="00F57B89">
        <w:rPr>
          <w:rFonts w:cs="Arial"/>
          <w:sz w:val="22"/>
        </w:rPr>
        <w:t>[d][3]).</w:t>
      </w:r>
    </w:p>
    <w:p w14:paraId="3A85F412" w14:textId="58700B3A" w:rsidR="00B3420F" w:rsidRPr="00F57B89" w:rsidRDefault="00834256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W</w:t>
      </w:r>
      <w:r w:rsidR="00B3420F" w:rsidRPr="00F57B89">
        <w:rPr>
          <w:rFonts w:cs="Arial"/>
          <w:szCs w:val="22"/>
        </w:rPr>
        <w:t xml:space="preserve">ell-rounded </w:t>
      </w:r>
      <w:r w:rsidR="005B5A5D" w:rsidRPr="00F57B89">
        <w:rPr>
          <w:rFonts w:cs="Arial"/>
          <w:szCs w:val="22"/>
        </w:rPr>
        <w:t>E</w:t>
      </w:r>
      <w:r w:rsidR="00B3420F" w:rsidRPr="00F57B89">
        <w:rPr>
          <w:rFonts w:cs="Arial"/>
          <w:szCs w:val="22"/>
        </w:rPr>
        <w:t>ducation</w:t>
      </w:r>
      <w:r w:rsidR="005B5A5D" w:rsidRPr="00F57B89">
        <w:rPr>
          <w:rFonts w:cs="Arial"/>
          <w:szCs w:val="22"/>
        </w:rPr>
        <w:t xml:space="preserve"> Opportunities (ESSA Section 4107)</w:t>
      </w:r>
    </w:p>
    <w:p w14:paraId="00856D9B" w14:textId="6A7B5B2D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5D6B82CA" w14:textId="271F0791" w:rsidR="00F57B89" w:rsidRPr="00F57B89" w:rsidRDefault="00B15114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  <w:r w:rsidRPr="00F57B89">
        <w:rPr>
          <w:rFonts w:cs="Arial"/>
          <w:sz w:val="22"/>
        </w:rPr>
        <w:t xml:space="preserve"> </w:t>
      </w:r>
    </w:p>
    <w:p w14:paraId="21F99500" w14:textId="77777777" w:rsidR="00CC168C" w:rsidRPr="00F57B89" w:rsidRDefault="00834256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What </w:t>
      </w:r>
      <w:r w:rsidR="00554699" w:rsidRPr="00F57B89">
        <w:rPr>
          <w:rFonts w:cs="Arial"/>
          <w:szCs w:val="22"/>
        </w:rPr>
        <w:t xml:space="preserve">activities will be </w:t>
      </w:r>
      <w:r w:rsidR="002F5B8B" w:rsidRPr="00F57B89">
        <w:rPr>
          <w:rFonts w:cs="Arial"/>
          <w:szCs w:val="22"/>
        </w:rPr>
        <w:t xml:space="preserve">included within </w:t>
      </w:r>
      <w:r w:rsidR="007C6DB9" w:rsidRPr="00F57B89">
        <w:rPr>
          <w:rFonts w:cs="Arial"/>
          <w:szCs w:val="22"/>
        </w:rPr>
        <w:t xml:space="preserve">the support for a </w:t>
      </w:r>
      <w:r w:rsidR="002F5B8B" w:rsidRPr="00F57B89">
        <w:rPr>
          <w:rFonts w:cs="Arial"/>
          <w:szCs w:val="22"/>
        </w:rPr>
        <w:t>well-rounded education</w:t>
      </w:r>
      <w:r w:rsidR="00CC168C" w:rsidRPr="00F57B89">
        <w:rPr>
          <w:rFonts w:cs="Arial"/>
          <w:szCs w:val="22"/>
        </w:rPr>
        <w:t>?</w:t>
      </w:r>
    </w:p>
    <w:p w14:paraId="7ED5E28F" w14:textId="2B416263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which activities will be included within the support for a well-rounded education]</w:t>
      </w:r>
    </w:p>
    <w:p w14:paraId="22F857EC" w14:textId="126A4D79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</w:t>
      </w:r>
      <w:r w:rsidR="002F5B8B" w:rsidRPr="00F57B89">
        <w:rPr>
          <w:rFonts w:cs="Arial"/>
          <w:szCs w:val="22"/>
        </w:rPr>
        <w:t xml:space="preserve">the activities be </w:t>
      </w:r>
      <w:r w:rsidRPr="00F57B89">
        <w:rPr>
          <w:rFonts w:cs="Arial"/>
          <w:szCs w:val="22"/>
        </w:rPr>
        <w:t>evaluated</w:t>
      </w:r>
      <w:r w:rsidR="0029224E" w:rsidRPr="00F57B89">
        <w:rPr>
          <w:rFonts w:cs="Arial"/>
          <w:szCs w:val="22"/>
        </w:rPr>
        <w:t xml:space="preserve"> </w:t>
      </w:r>
      <w:r w:rsidR="0029224E" w:rsidRPr="00F57B89">
        <w:rPr>
          <w:szCs w:val="22"/>
        </w:rPr>
        <w:t>for the effectiveness of strategies and activities funded under Title IV, Part A</w:t>
      </w:r>
      <w:r w:rsidR="00DF19A9" w:rsidRPr="00F57B89">
        <w:rPr>
          <w:szCs w:val="22"/>
        </w:rPr>
        <w:t>. Include</w:t>
      </w:r>
      <w:r w:rsidR="0029224E" w:rsidRPr="00F57B89">
        <w:rPr>
          <w:szCs w:val="22"/>
        </w:rPr>
        <w:t xml:space="preserve"> </w:t>
      </w:r>
      <w:r w:rsidR="00DF19A9" w:rsidRPr="00F57B89">
        <w:rPr>
          <w:szCs w:val="22"/>
        </w:rPr>
        <w:t xml:space="preserve">the </w:t>
      </w:r>
      <w:r w:rsidR="00F57B89" w:rsidRPr="00F57B89">
        <w:rPr>
          <w:rFonts w:cs="Arial"/>
          <w:szCs w:val="22"/>
        </w:rPr>
        <w:t>indicators, or measures/data points</w:t>
      </w:r>
      <w:r w:rsidR="0029224E"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2C51B953" w14:textId="4D2AB2A5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 how the program activities will be evaluated</w:t>
      </w:r>
      <w:r w:rsidR="00177BA9">
        <w:rPr>
          <w:rFonts w:cs="Arial"/>
          <w:sz w:val="22"/>
        </w:rPr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Pr="00F57B89">
        <w:rPr>
          <w:rFonts w:cs="Arial"/>
          <w:sz w:val="22"/>
        </w:rPr>
        <w:t>]</w:t>
      </w:r>
    </w:p>
    <w:p w14:paraId="563F6EA8" w14:textId="5843BFE2" w:rsidR="00B3420F" w:rsidRPr="00F57B89" w:rsidRDefault="005B5A5D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Safe and Healthy S</w:t>
      </w:r>
      <w:r w:rsidR="00B3420F" w:rsidRPr="00F57B89">
        <w:rPr>
          <w:rFonts w:cs="Arial"/>
          <w:szCs w:val="22"/>
        </w:rPr>
        <w:t>tudents</w:t>
      </w:r>
      <w:r w:rsidRPr="00F57B89">
        <w:rPr>
          <w:rFonts w:cs="Arial"/>
          <w:szCs w:val="22"/>
        </w:rPr>
        <w:t xml:space="preserve"> (ESSA Section 4108)</w:t>
      </w:r>
    </w:p>
    <w:p w14:paraId="3EAF4864" w14:textId="0E6FCF27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3A252954" w14:textId="1BEFB065" w:rsidR="00F57B89" w:rsidRPr="00F57B89" w:rsidRDefault="00B15114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</w:p>
    <w:p w14:paraId="3BFC9C24" w14:textId="77777777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>What activities</w:t>
      </w:r>
      <w:r w:rsidR="002F5B8B" w:rsidRPr="00F57B89">
        <w:rPr>
          <w:rFonts w:cs="Arial"/>
          <w:szCs w:val="22"/>
        </w:rPr>
        <w:t xml:space="preserve"> will be included within the </w:t>
      </w:r>
      <w:r w:rsidR="007C6DB9" w:rsidRPr="00F57B89">
        <w:rPr>
          <w:rFonts w:cs="Arial"/>
          <w:szCs w:val="22"/>
        </w:rPr>
        <w:t xml:space="preserve">support for </w:t>
      </w:r>
      <w:r w:rsidR="002F5B8B" w:rsidRPr="00F57B89">
        <w:rPr>
          <w:rFonts w:cs="Arial"/>
          <w:szCs w:val="22"/>
        </w:rPr>
        <w:t>safety and health of students</w:t>
      </w:r>
      <w:r w:rsidRPr="00F57B89">
        <w:rPr>
          <w:rFonts w:cs="Arial"/>
          <w:szCs w:val="22"/>
        </w:rPr>
        <w:t>?</w:t>
      </w:r>
    </w:p>
    <w:p w14:paraId="64FEDA5B" w14:textId="77777777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</w:t>
      </w:r>
      <w:r w:rsidR="00554638" w:rsidRPr="00F57B89">
        <w:rPr>
          <w:rFonts w:cs="Arial"/>
          <w:sz w:val="22"/>
        </w:rPr>
        <w:t xml:space="preserve"> the</w:t>
      </w:r>
      <w:r w:rsidRPr="00F57B89">
        <w:rPr>
          <w:rFonts w:cs="Arial"/>
          <w:sz w:val="22"/>
        </w:rPr>
        <w:t xml:space="preserve"> activities to be included within the support for safety and health of students]</w:t>
      </w:r>
    </w:p>
    <w:p w14:paraId="417F2D61" w14:textId="6DE1F71D" w:rsidR="00DF19A9" w:rsidRPr="00F57B89" w:rsidRDefault="00DF19A9" w:rsidP="00DF19A9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the activities be evaluated </w:t>
      </w:r>
      <w:r w:rsidRPr="00F57B89">
        <w:rPr>
          <w:szCs w:val="22"/>
        </w:rPr>
        <w:t xml:space="preserve">for the effectiveness of strategies and activities funded under Title IV, Part A. Include the </w:t>
      </w:r>
      <w:r w:rsidR="00F57B89" w:rsidRPr="00F57B89">
        <w:rPr>
          <w:rFonts w:cs="Arial"/>
          <w:szCs w:val="22"/>
        </w:rPr>
        <w:t>indicators, or measures/data points</w:t>
      </w:r>
      <w:r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46FCB914" w14:textId="020D2400" w:rsidR="00297943" w:rsidRPr="00F57B89" w:rsidRDefault="00DF19A9" w:rsidP="00DF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 </w:t>
      </w:r>
      <w:r w:rsidR="00554638" w:rsidRPr="00F57B89">
        <w:rPr>
          <w:rFonts w:cs="Arial"/>
          <w:sz w:val="22"/>
        </w:rPr>
        <w:t>[Enter a description of how the activities will be evaluated</w:t>
      </w:r>
      <w:r w:rsidR="00177BA9" w:rsidRPr="00177BA9"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="00554638" w:rsidRPr="00F57B89">
        <w:rPr>
          <w:rFonts w:cs="Arial"/>
          <w:sz w:val="22"/>
        </w:rPr>
        <w:t>]</w:t>
      </w:r>
    </w:p>
    <w:p w14:paraId="6855221C" w14:textId="6DB7CB4C" w:rsidR="00B3420F" w:rsidRPr="00F57B89" w:rsidRDefault="00B3420F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Effective Use of Technology</w:t>
      </w:r>
      <w:r w:rsidR="005B5A5D" w:rsidRPr="00F57B89">
        <w:rPr>
          <w:rFonts w:cs="Arial"/>
          <w:szCs w:val="22"/>
        </w:rPr>
        <w:t xml:space="preserve"> (ESSA Section 4109)</w:t>
      </w:r>
    </w:p>
    <w:p w14:paraId="5A1E7761" w14:textId="04F49451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3EFF103B" w14:textId="020C127D" w:rsidR="00F57B89" w:rsidRPr="00F57B89" w:rsidRDefault="00F57B89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</w:p>
    <w:p w14:paraId="1C9BFFE2" w14:textId="4D80B461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lastRenderedPageBreak/>
        <w:t xml:space="preserve">What </w:t>
      </w:r>
      <w:r w:rsidR="002F5B8B" w:rsidRPr="00F57B89">
        <w:rPr>
          <w:rFonts w:cs="Arial"/>
          <w:szCs w:val="22"/>
        </w:rPr>
        <w:t xml:space="preserve">activities will be included within the </w:t>
      </w:r>
      <w:r w:rsidR="007C6DB9" w:rsidRPr="00F57B89">
        <w:rPr>
          <w:rFonts w:cs="Arial"/>
          <w:szCs w:val="22"/>
        </w:rPr>
        <w:t xml:space="preserve">support of </w:t>
      </w:r>
      <w:r w:rsidR="002F5B8B" w:rsidRPr="00F57B89">
        <w:rPr>
          <w:rFonts w:cs="Arial"/>
          <w:szCs w:val="22"/>
        </w:rPr>
        <w:t>effective use of technology?</w:t>
      </w:r>
      <w:r w:rsidR="00F57B89" w:rsidRPr="00F57B89">
        <w:rPr>
          <w:rFonts w:cs="Arial"/>
          <w:szCs w:val="22"/>
        </w:rPr>
        <w:t xml:space="preserve"> </w:t>
      </w:r>
      <w:r w:rsidR="00F57B89" w:rsidRPr="00177BA9">
        <w:rPr>
          <w:rFonts w:cs="Arial"/>
          <w:szCs w:val="22"/>
        </w:rPr>
        <w:t>Note</w:t>
      </w:r>
      <w:r w:rsidR="00F57B89" w:rsidRPr="00F57B89">
        <w:rPr>
          <w:rFonts w:cs="Arial"/>
          <w:szCs w:val="22"/>
        </w:rPr>
        <w:t>: No more than 1</w:t>
      </w:r>
      <w:r w:rsidR="00B52884">
        <w:rPr>
          <w:rFonts w:cs="Arial"/>
          <w:szCs w:val="22"/>
        </w:rPr>
        <w:t xml:space="preserve">5 </w:t>
      </w:r>
      <w:r w:rsidR="00B52884" w:rsidRPr="00743A4C">
        <w:rPr>
          <w:rFonts w:cs="Arial"/>
          <w:szCs w:val="22"/>
        </w:rPr>
        <w:t>percent</w:t>
      </w:r>
      <w:r w:rsidR="00F57B89" w:rsidRPr="00F57B89">
        <w:rPr>
          <w:rFonts w:cs="Arial"/>
          <w:szCs w:val="22"/>
        </w:rPr>
        <w:t xml:space="preserve"> on technology infrastructure (ESSA Section 4109[b])</w:t>
      </w:r>
    </w:p>
    <w:p w14:paraId="27B44045" w14:textId="084C4195" w:rsidR="00297943" w:rsidRPr="00F57B89" w:rsidRDefault="00554638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 which activities will be included within the support of effective use of technology]</w:t>
      </w:r>
      <w:r w:rsidR="00F57B89" w:rsidRPr="00F57B89">
        <w:rPr>
          <w:rFonts w:cs="Arial"/>
          <w:sz w:val="22"/>
        </w:rPr>
        <w:t xml:space="preserve"> </w:t>
      </w:r>
    </w:p>
    <w:p w14:paraId="2E42C220" w14:textId="624CB972" w:rsidR="00DF19A9" w:rsidRPr="00F57B89" w:rsidRDefault="00DF19A9" w:rsidP="00DF19A9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the activities be evaluated </w:t>
      </w:r>
      <w:r w:rsidRPr="00F57B89">
        <w:rPr>
          <w:szCs w:val="22"/>
        </w:rPr>
        <w:t xml:space="preserve">for the effectiveness of strategies and activities funded under Title IV, Part A. Include the </w:t>
      </w:r>
      <w:r w:rsidR="00F57B89" w:rsidRPr="00F57B89">
        <w:rPr>
          <w:rFonts w:cs="Arial"/>
          <w:szCs w:val="22"/>
        </w:rPr>
        <w:t>indicators, or measures/data points</w:t>
      </w:r>
      <w:r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521E0517" w14:textId="345EAC61" w:rsidR="00297943" w:rsidRPr="00F57B89" w:rsidRDefault="00DF19A9" w:rsidP="00DF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bookmarkStart w:id="0" w:name="_Hlk94520695"/>
      <w:r w:rsidRPr="00F57B89">
        <w:rPr>
          <w:rFonts w:cs="Arial"/>
          <w:sz w:val="22"/>
        </w:rPr>
        <w:t xml:space="preserve"> </w:t>
      </w:r>
      <w:r w:rsidR="00554638" w:rsidRPr="00F57B89">
        <w:rPr>
          <w:rFonts w:cs="Arial"/>
          <w:sz w:val="22"/>
        </w:rPr>
        <w:t>[Enter a description of how the activities will be evaluated</w:t>
      </w:r>
      <w:r w:rsidR="00177BA9" w:rsidRPr="00177BA9"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="00554638" w:rsidRPr="00F57B89">
        <w:rPr>
          <w:rFonts w:cs="Arial"/>
          <w:sz w:val="22"/>
        </w:rPr>
        <w:t>]</w:t>
      </w:r>
    </w:p>
    <w:bookmarkEnd w:id="0"/>
    <w:p w14:paraId="3ADC8195" w14:textId="1005F2F4" w:rsidR="00B52884" w:rsidRDefault="001E794B" w:rsidP="00B52884">
      <w:pPr>
        <w:pStyle w:val="ListParagraph"/>
        <w:numPr>
          <w:ilvl w:val="1"/>
          <w:numId w:val="1"/>
        </w:numPr>
        <w:spacing w:before="240" w:after="240" w:line="240" w:lineRule="auto"/>
        <w:ind w:left="360"/>
        <w:contextualSpacing w:val="0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Note: </w:t>
      </w:r>
      <w:r w:rsidR="00F57B89" w:rsidRPr="00F57B89">
        <w:rPr>
          <w:rFonts w:cs="Arial"/>
          <w:sz w:val="22"/>
        </w:rPr>
        <w:t>A</w:t>
      </w:r>
      <w:r w:rsidRPr="00F57B89">
        <w:rPr>
          <w:rFonts w:cs="Arial"/>
          <w:sz w:val="22"/>
        </w:rPr>
        <w:t xml:space="preserve">ll planned </w:t>
      </w:r>
      <w:r w:rsidR="00F57B89" w:rsidRPr="00F57B89">
        <w:rPr>
          <w:rFonts w:cs="Arial"/>
          <w:sz w:val="22"/>
        </w:rPr>
        <w:t>activities</w:t>
      </w:r>
      <w:r w:rsidRPr="00F57B89">
        <w:rPr>
          <w:rFonts w:cs="Arial"/>
          <w:sz w:val="22"/>
        </w:rPr>
        <w:t xml:space="preserve"> </w:t>
      </w:r>
      <w:r w:rsidR="00D57C55" w:rsidRPr="00F57B89">
        <w:rPr>
          <w:rFonts w:cs="Arial"/>
          <w:sz w:val="22"/>
        </w:rPr>
        <w:t xml:space="preserve">must </w:t>
      </w:r>
      <w:r w:rsidRPr="00F57B89">
        <w:rPr>
          <w:rFonts w:cs="Arial"/>
          <w:sz w:val="22"/>
        </w:rPr>
        <w:t>meet the authorized use of funds criteria located</w:t>
      </w:r>
      <w:r w:rsidR="00EF404D" w:rsidRPr="00F57B89">
        <w:rPr>
          <w:rFonts w:cs="Arial"/>
          <w:sz w:val="22"/>
        </w:rPr>
        <w:t xml:space="preserve"> on the Title IV, Part A Authorized Use of Funds web page at </w:t>
      </w:r>
      <w:hyperlink r:id="rId8" w:tooltip="Title IV, Part A Authorized Use of Funds web page" w:history="1">
        <w:r w:rsidR="00EF404D" w:rsidRPr="00F57B89">
          <w:rPr>
            <w:rStyle w:val="Hyperlink"/>
            <w:rFonts w:cs="Arial"/>
            <w:sz w:val="22"/>
          </w:rPr>
          <w:t>https://www.cde.ca.gov/sp/st/tivpaauthuseoffunds.asp</w:t>
        </w:r>
      </w:hyperlink>
      <w:r w:rsidR="00297943" w:rsidRPr="00F57B89">
        <w:rPr>
          <w:rFonts w:cs="Arial"/>
          <w:sz w:val="22"/>
        </w:rPr>
        <w:t>.</w:t>
      </w:r>
    </w:p>
    <w:p w14:paraId="7E46F21D" w14:textId="46E3EB12" w:rsidR="00B52884" w:rsidRDefault="00B52884" w:rsidP="00B52884">
      <w:pPr>
        <w:spacing w:before="240" w:after="240" w:line="240" w:lineRule="auto"/>
        <w:rPr>
          <w:rFonts w:cs="Arial"/>
          <w:sz w:val="22"/>
        </w:rPr>
      </w:pPr>
      <w:r>
        <w:rPr>
          <w:rFonts w:cs="Arial"/>
          <w:sz w:val="22"/>
        </w:rPr>
        <w:t>Date</w:t>
      </w:r>
      <w:r w:rsidR="00F042E3">
        <w:rPr>
          <w:rFonts w:cs="Arial"/>
          <w:sz w:val="22"/>
        </w:rPr>
        <w:t xml:space="preserve"> of LEA’s last conducted needs assessment:</w:t>
      </w:r>
    </w:p>
    <w:p w14:paraId="54CA4ECD" w14:textId="6CD10A93" w:rsidR="00B52884" w:rsidRPr="00B52884" w:rsidRDefault="00B52884" w:rsidP="00B52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bookmarkStart w:id="1" w:name="_Hlk94519541"/>
      <w:r w:rsidRPr="00F57B89">
        <w:rPr>
          <w:rFonts w:cs="Arial"/>
          <w:sz w:val="22"/>
        </w:rPr>
        <w:t>[Enter</w:t>
      </w:r>
      <w:r>
        <w:rPr>
          <w:rFonts w:cs="Arial"/>
          <w:sz w:val="22"/>
        </w:rPr>
        <w:t xml:space="preserve"> date of last conducted needs assessment</w:t>
      </w:r>
      <w:r w:rsidRPr="00F57B89">
        <w:rPr>
          <w:rFonts w:cs="Arial"/>
          <w:sz w:val="22"/>
        </w:rPr>
        <w:t>]</w:t>
      </w:r>
    </w:p>
    <w:bookmarkEnd w:id="1"/>
    <w:p w14:paraId="611C876A" w14:textId="48A5786E" w:rsidR="004A5151" w:rsidRPr="00F57B89" w:rsidRDefault="004A5151" w:rsidP="005F7D95">
      <w:pPr>
        <w:spacing w:before="480"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Title IV, Part A Program</w:t>
      </w:r>
    </w:p>
    <w:p w14:paraId="1E83DBBB" w14:textId="7777777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Rural Education and Student Support Office</w:t>
      </w:r>
    </w:p>
    <w:p w14:paraId="43914FD4" w14:textId="7777777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California Department of Education</w:t>
      </w:r>
    </w:p>
    <w:p w14:paraId="38B04904" w14:textId="7A5D96E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 xml:space="preserve">Email: </w:t>
      </w:r>
      <w:hyperlink r:id="rId9" w:tooltip="Title IV Program email address" w:history="1">
        <w:r w:rsidRPr="00F57B89">
          <w:rPr>
            <w:rStyle w:val="Hyperlink"/>
            <w:rFonts w:eastAsia="Times New Roman" w:cs="Arial"/>
            <w:sz w:val="22"/>
          </w:rPr>
          <w:t>TitleIV@cde.ca.gov</w:t>
        </w:r>
      </w:hyperlink>
      <w:r w:rsidRPr="00F57B89">
        <w:rPr>
          <w:rFonts w:eastAsia="Times New Roman" w:cs="Arial"/>
          <w:sz w:val="22"/>
        </w:rPr>
        <w:t xml:space="preserve"> Web site: </w:t>
      </w:r>
      <w:hyperlink r:id="rId10" w:tooltip="Title IV, Part A: Student Support &amp; Academic Enrichment web page" w:history="1">
        <w:r w:rsidRPr="00F57B89">
          <w:rPr>
            <w:rStyle w:val="Hyperlink"/>
            <w:rFonts w:eastAsia="Times New Roman" w:cs="Arial"/>
            <w:sz w:val="22"/>
          </w:rPr>
          <w:t>https://www.cde.ca.gov/sp/st/</w:t>
        </w:r>
      </w:hyperlink>
    </w:p>
    <w:p w14:paraId="5DEDDF7D" w14:textId="77777777" w:rsidR="004A5151" w:rsidRPr="00F57B89" w:rsidRDefault="004A5151" w:rsidP="005F7D95">
      <w:pPr>
        <w:spacing w:before="360" w:after="0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California Department of Education</w:t>
      </w:r>
    </w:p>
    <w:p w14:paraId="09A3B1BA" w14:textId="77777777" w:rsidR="004A5151" w:rsidRPr="00F57B89" w:rsidRDefault="0029224E" w:rsidP="004A5151">
      <w:pPr>
        <w:spacing w:after="0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February</w:t>
      </w:r>
      <w:r w:rsidR="004A5151" w:rsidRPr="00F57B89">
        <w:rPr>
          <w:rFonts w:eastAsia="Times New Roman" w:cs="Arial"/>
          <w:sz w:val="22"/>
        </w:rPr>
        <w:t xml:space="preserve"> 202</w:t>
      </w:r>
      <w:r w:rsidRPr="00F57B89">
        <w:rPr>
          <w:rFonts w:eastAsia="Times New Roman" w:cs="Arial"/>
          <w:sz w:val="22"/>
        </w:rPr>
        <w:t>2</w:t>
      </w:r>
    </w:p>
    <w:sectPr w:rsidR="004A5151" w:rsidRPr="00F57B89" w:rsidSect="004A5151">
      <w:footerReference w:type="default" r:id="rId11"/>
      <w:headerReference w:type="first" r:id="rId12"/>
      <w:pgSz w:w="12240" w:h="15840"/>
      <w:pgMar w:top="810" w:right="1440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3F09" w14:textId="77777777" w:rsidR="009560E6" w:rsidRDefault="009560E6" w:rsidP="00B00BBC">
      <w:pPr>
        <w:spacing w:after="0" w:line="240" w:lineRule="auto"/>
      </w:pPr>
      <w:r>
        <w:separator/>
      </w:r>
    </w:p>
  </w:endnote>
  <w:endnote w:type="continuationSeparator" w:id="0">
    <w:p w14:paraId="2175A7AC" w14:textId="77777777" w:rsidR="009560E6" w:rsidRDefault="009560E6" w:rsidP="00B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D91" w14:textId="45DAE5EB" w:rsidR="004A5151" w:rsidRPr="004A5151" w:rsidRDefault="004A5151">
    <w:pPr>
      <w:pStyle w:val="Footer"/>
      <w:rPr>
        <w:sz w:val="22"/>
      </w:rPr>
    </w:pPr>
    <w:r w:rsidRPr="004A5151">
      <w:rPr>
        <w:sz w:val="22"/>
      </w:rPr>
      <w:t xml:space="preserve">California Department of Education, </w:t>
    </w:r>
    <w:r w:rsidR="00F57B89">
      <w:rPr>
        <w:sz w:val="22"/>
      </w:rPr>
      <w:t xml:space="preserve">February </w:t>
    </w:r>
    <w:r w:rsidRPr="004A5151">
      <w:rPr>
        <w:sz w:val="22"/>
      </w:rPr>
      <w:t>202</w:t>
    </w:r>
    <w:r w:rsidR="00F57B89">
      <w:rPr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7D48" w14:textId="77777777" w:rsidR="009560E6" w:rsidRDefault="009560E6" w:rsidP="00B00BBC">
      <w:pPr>
        <w:spacing w:after="0" w:line="240" w:lineRule="auto"/>
      </w:pPr>
      <w:r>
        <w:separator/>
      </w:r>
    </w:p>
  </w:footnote>
  <w:footnote w:type="continuationSeparator" w:id="0">
    <w:p w14:paraId="0E1970AC" w14:textId="77777777" w:rsidR="009560E6" w:rsidRDefault="009560E6" w:rsidP="00B0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947A" w14:textId="77777777" w:rsidR="00B00BBC" w:rsidRDefault="00000000">
    <w:pPr>
      <w:pStyle w:val="Header"/>
    </w:pPr>
    <w:r>
      <w:rPr>
        <w:noProof/>
      </w:rPr>
      <w:pict w14:anchorId="1FDE2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312" o:spid="_x0000_s1025" type="#_x0000_t136" alt="" style="position:absolute;margin-left:0;margin-top:0;width:471.3pt;height:188.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89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599"/>
    <w:multiLevelType w:val="hybridMultilevel"/>
    <w:tmpl w:val="C0AAD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E9D"/>
    <w:multiLevelType w:val="hybridMultilevel"/>
    <w:tmpl w:val="0C4872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9E1713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696C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12DE"/>
    <w:multiLevelType w:val="hybridMultilevel"/>
    <w:tmpl w:val="E320EA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31D9B"/>
    <w:multiLevelType w:val="hybridMultilevel"/>
    <w:tmpl w:val="11E0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5449"/>
    <w:multiLevelType w:val="hybridMultilevel"/>
    <w:tmpl w:val="937E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7707">
    <w:abstractNumId w:val="6"/>
  </w:num>
  <w:num w:numId="2" w16cid:durableId="1932156417">
    <w:abstractNumId w:val="7"/>
  </w:num>
  <w:num w:numId="3" w16cid:durableId="328101930">
    <w:abstractNumId w:val="4"/>
  </w:num>
  <w:num w:numId="4" w16cid:durableId="1319306410">
    <w:abstractNumId w:val="0"/>
  </w:num>
  <w:num w:numId="5" w16cid:durableId="1766920977">
    <w:abstractNumId w:val="3"/>
  </w:num>
  <w:num w:numId="6" w16cid:durableId="724110408">
    <w:abstractNumId w:val="5"/>
  </w:num>
  <w:num w:numId="7" w16cid:durableId="1933077900">
    <w:abstractNumId w:val="1"/>
  </w:num>
  <w:num w:numId="8" w16cid:durableId="50286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3"/>
    <w:rsid w:val="00016B66"/>
    <w:rsid w:val="000420C0"/>
    <w:rsid w:val="00042505"/>
    <w:rsid w:val="00062E09"/>
    <w:rsid w:val="000E59F6"/>
    <w:rsid w:val="00126E1A"/>
    <w:rsid w:val="001469DA"/>
    <w:rsid w:val="00151C17"/>
    <w:rsid w:val="00177BA9"/>
    <w:rsid w:val="0018187D"/>
    <w:rsid w:val="001A0CA5"/>
    <w:rsid w:val="001B6E8E"/>
    <w:rsid w:val="001E794B"/>
    <w:rsid w:val="00233564"/>
    <w:rsid w:val="00241E18"/>
    <w:rsid w:val="0029224E"/>
    <w:rsid w:val="00297943"/>
    <w:rsid w:val="002E41F2"/>
    <w:rsid w:val="002E4CB5"/>
    <w:rsid w:val="002F5B8B"/>
    <w:rsid w:val="003E35F9"/>
    <w:rsid w:val="00455451"/>
    <w:rsid w:val="0046001E"/>
    <w:rsid w:val="004610A8"/>
    <w:rsid w:val="00492199"/>
    <w:rsid w:val="004A2F85"/>
    <w:rsid w:val="004A5151"/>
    <w:rsid w:val="004F1AB0"/>
    <w:rsid w:val="004F3631"/>
    <w:rsid w:val="00554638"/>
    <w:rsid w:val="00554699"/>
    <w:rsid w:val="005567B8"/>
    <w:rsid w:val="005B5A5D"/>
    <w:rsid w:val="005B72D2"/>
    <w:rsid w:val="005D006E"/>
    <w:rsid w:val="005F7D95"/>
    <w:rsid w:val="0061135E"/>
    <w:rsid w:val="006312FD"/>
    <w:rsid w:val="0063610B"/>
    <w:rsid w:val="0067280E"/>
    <w:rsid w:val="0069280C"/>
    <w:rsid w:val="006A1554"/>
    <w:rsid w:val="006D6B0A"/>
    <w:rsid w:val="006E10C7"/>
    <w:rsid w:val="007428B8"/>
    <w:rsid w:val="00743A4C"/>
    <w:rsid w:val="007A68E5"/>
    <w:rsid w:val="007C6DB9"/>
    <w:rsid w:val="007F189E"/>
    <w:rsid w:val="00834256"/>
    <w:rsid w:val="008651C3"/>
    <w:rsid w:val="00873CE2"/>
    <w:rsid w:val="0089718A"/>
    <w:rsid w:val="008B498A"/>
    <w:rsid w:val="008B6D3A"/>
    <w:rsid w:val="008D4E93"/>
    <w:rsid w:val="008E039F"/>
    <w:rsid w:val="008E2463"/>
    <w:rsid w:val="009560E6"/>
    <w:rsid w:val="00984C37"/>
    <w:rsid w:val="00984D0C"/>
    <w:rsid w:val="009C3B47"/>
    <w:rsid w:val="00A532B0"/>
    <w:rsid w:val="00A81DE9"/>
    <w:rsid w:val="00AC0FA0"/>
    <w:rsid w:val="00AF65BB"/>
    <w:rsid w:val="00B00BBC"/>
    <w:rsid w:val="00B15114"/>
    <w:rsid w:val="00B3420F"/>
    <w:rsid w:val="00B52884"/>
    <w:rsid w:val="00C23F74"/>
    <w:rsid w:val="00C34BF8"/>
    <w:rsid w:val="00C805C3"/>
    <w:rsid w:val="00C94574"/>
    <w:rsid w:val="00CB4457"/>
    <w:rsid w:val="00CC168C"/>
    <w:rsid w:val="00D13E78"/>
    <w:rsid w:val="00D47DAB"/>
    <w:rsid w:val="00D55279"/>
    <w:rsid w:val="00D57291"/>
    <w:rsid w:val="00D57C55"/>
    <w:rsid w:val="00DC3C6C"/>
    <w:rsid w:val="00DF19A9"/>
    <w:rsid w:val="00E87AFE"/>
    <w:rsid w:val="00EC054D"/>
    <w:rsid w:val="00EC74AE"/>
    <w:rsid w:val="00ED1F88"/>
    <w:rsid w:val="00EF0513"/>
    <w:rsid w:val="00EF404D"/>
    <w:rsid w:val="00F042E3"/>
    <w:rsid w:val="00F36979"/>
    <w:rsid w:val="00F371DA"/>
    <w:rsid w:val="00F4209D"/>
    <w:rsid w:val="00F57B89"/>
    <w:rsid w:val="00FE3007"/>
    <w:rsid w:val="00FE6CDF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D512"/>
  <w15:chartTrackingRefBased/>
  <w15:docId w15:val="{FA0F56E3-71D0-45FE-BA97-1FCC416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151"/>
    <w:pPr>
      <w:keepNext/>
      <w:keepLines/>
      <w:spacing w:before="16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463"/>
    <w:pPr>
      <w:keepNext/>
      <w:keepLines/>
      <w:spacing w:before="160" w:after="120"/>
      <w:outlineLvl w:val="2"/>
    </w:pPr>
    <w:rPr>
      <w:rFonts w:eastAsiaTheme="majorEastAsia" w:cstheme="majorBidi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515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463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865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BC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9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71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97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sp/st/tivpaauthuseoffunds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sp/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leIV@cde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8F26-2124-4B61-89C0-6E8FC972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IV, Part A Needs Assessment Template - Title IV, Part A (CA Dept of Education)</vt:lpstr>
    </vt:vector>
  </TitlesOfParts>
  <Company>California Department of Education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IV, Part A Needs Assessment Template - Title IV, Part A (CA Dept of Education)</dc:title>
  <dc:subject>Template document of Title IV, Part A Needs Assessment for Local Educational Agency use.</dc:subject>
  <dc:creator>Kevin Donnelly</dc:creator>
  <cp:keywords>title iv, part a, needs assessment, Title IV, Part A, SSAE</cp:keywords>
  <dc:description/>
  <cp:lastModifiedBy>Amanda Stone</cp:lastModifiedBy>
  <cp:revision>7</cp:revision>
  <dcterms:created xsi:type="dcterms:W3CDTF">2022-02-02T19:06:00Z</dcterms:created>
  <dcterms:modified xsi:type="dcterms:W3CDTF">2023-10-09T22:58:00Z</dcterms:modified>
</cp:coreProperties>
</file>